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附件2</w:t>
      </w:r>
    </w:p>
    <w:p>
      <w:pPr>
        <w:spacing w:line="600" w:lineRule="exact"/>
        <w:jc w:val="center"/>
        <w:rPr>
          <w:rFonts w:ascii="Times New Roman" w:hAnsi="Times New Roman" w:eastAsia="黑体"/>
          <w:b/>
          <w:sz w:val="32"/>
          <w:szCs w:val="24"/>
        </w:rPr>
      </w:pPr>
      <w:r>
        <w:rPr>
          <w:rFonts w:ascii="Times New Roman" w:hAnsi="Times New Roman" w:eastAsia="黑体"/>
          <w:b/>
          <w:sz w:val="32"/>
          <w:szCs w:val="24"/>
        </w:rPr>
        <w:t>2018年江苏高校学生境外学习政府奖学金项目课程</w:t>
      </w:r>
      <w:r>
        <w:rPr>
          <w:rFonts w:hint="eastAsia" w:ascii="Times New Roman" w:hAnsi="Times New Roman" w:eastAsia="黑体"/>
          <w:b/>
          <w:sz w:val="32"/>
          <w:szCs w:val="24"/>
        </w:rPr>
        <w:t>信息</w:t>
      </w:r>
    </w:p>
    <w:p>
      <w:pPr>
        <w:spacing w:line="600" w:lineRule="exact"/>
        <w:jc w:val="center"/>
        <w:rPr>
          <w:rFonts w:ascii="Times New Roman" w:hAnsi="Times New Roman" w:eastAsia="黑体"/>
          <w:b/>
          <w:sz w:val="24"/>
          <w:szCs w:val="24"/>
        </w:rPr>
      </w:pPr>
    </w:p>
    <w:tbl>
      <w:tblPr>
        <w:tblStyle w:val="5"/>
        <w:tblW w:w="1394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3443"/>
        <w:gridCol w:w="3371"/>
        <w:gridCol w:w="850"/>
        <w:gridCol w:w="1559"/>
        <w:gridCol w:w="1560"/>
        <w:gridCol w:w="2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  <w:szCs w:val="24"/>
              </w:rPr>
              <w:t>美国大学</w:t>
            </w:r>
          </w:p>
        </w:tc>
        <w:tc>
          <w:tcPr>
            <w:tcW w:w="3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  <w:szCs w:val="24"/>
              </w:rPr>
              <w:t>课   程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  <w:szCs w:val="24"/>
              </w:rPr>
              <w:t>代码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  <w:t>我校部分资助名额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  <w:t>我校全额资助名额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  <w:t>项目费用</w:t>
            </w:r>
          </w:p>
          <w:p>
            <w:pPr>
              <w:jc w:val="center"/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  <w:t>（人民币）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1</w:t>
            </w:r>
          </w:p>
        </w:tc>
        <w:tc>
          <w:tcPr>
            <w:tcW w:w="3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宾夕法尼亚大学</w:t>
            </w:r>
          </w:p>
        </w:tc>
        <w:tc>
          <w:tcPr>
            <w:tcW w:w="3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21世纪政府管理与社会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U1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72800元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2</w:t>
            </w:r>
          </w:p>
        </w:tc>
        <w:tc>
          <w:tcPr>
            <w:tcW w:w="3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杜克大学</w:t>
            </w:r>
          </w:p>
        </w:tc>
        <w:tc>
          <w:tcPr>
            <w:tcW w:w="3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全球人文与社会比较研究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U2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65000元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3</w:t>
            </w:r>
          </w:p>
        </w:tc>
        <w:tc>
          <w:tcPr>
            <w:tcW w:w="3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西北大学</w:t>
            </w:r>
          </w:p>
        </w:tc>
        <w:tc>
          <w:tcPr>
            <w:tcW w:w="3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整合营销传播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U3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66000元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4</w:t>
            </w:r>
          </w:p>
        </w:tc>
        <w:tc>
          <w:tcPr>
            <w:tcW w:w="3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加州大学洛杉矶分校</w:t>
            </w:r>
          </w:p>
        </w:tc>
        <w:tc>
          <w:tcPr>
            <w:tcW w:w="3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国际商务与领导力管理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U4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65000元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5</w:t>
            </w:r>
          </w:p>
        </w:tc>
        <w:tc>
          <w:tcPr>
            <w:tcW w:w="3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加州大学洛杉矶分校</w:t>
            </w:r>
          </w:p>
        </w:tc>
        <w:tc>
          <w:tcPr>
            <w:tcW w:w="3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创新创业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U5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6</w:t>
            </w:r>
          </w:p>
        </w:tc>
        <w:tc>
          <w:tcPr>
            <w:tcW w:w="3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加州大学洛杉矶分校</w:t>
            </w:r>
          </w:p>
        </w:tc>
        <w:tc>
          <w:tcPr>
            <w:tcW w:w="3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工程管理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U6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7</w:t>
            </w:r>
          </w:p>
        </w:tc>
        <w:tc>
          <w:tcPr>
            <w:tcW w:w="3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伊利诺伊大学香槟分校</w:t>
            </w:r>
          </w:p>
        </w:tc>
        <w:tc>
          <w:tcPr>
            <w:tcW w:w="3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会计与国际经济学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U7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8</w:t>
            </w:r>
          </w:p>
        </w:tc>
        <w:tc>
          <w:tcPr>
            <w:tcW w:w="3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圣路易斯大学</w:t>
            </w:r>
          </w:p>
        </w:tc>
        <w:tc>
          <w:tcPr>
            <w:tcW w:w="3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地理信息系统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U8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9</w:t>
            </w:r>
          </w:p>
        </w:tc>
        <w:tc>
          <w:tcPr>
            <w:tcW w:w="3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圣路易斯大学</w:t>
            </w:r>
          </w:p>
        </w:tc>
        <w:tc>
          <w:tcPr>
            <w:tcW w:w="3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全球健康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U9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1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52500元</w:t>
            </w:r>
          </w:p>
        </w:tc>
      </w:tr>
    </w:tbl>
    <w:p>
      <w:pPr>
        <w:rPr>
          <w:rFonts w:ascii="Times New Roman" w:hAnsi="Times New Roman" w:eastAsia="仿宋_GB2312"/>
          <w:b/>
          <w:bCs/>
          <w:sz w:val="24"/>
          <w:szCs w:val="24"/>
        </w:rPr>
      </w:pPr>
    </w:p>
    <w:p>
      <w:pPr>
        <w:rPr>
          <w:rFonts w:hint="eastAsia" w:ascii="Times New Roman" w:hAnsi="Times New Roman" w:eastAsia="仿宋_GB2312"/>
          <w:b/>
          <w:bCs/>
          <w:sz w:val="24"/>
          <w:szCs w:val="24"/>
        </w:rPr>
      </w:pPr>
    </w:p>
    <w:tbl>
      <w:tblPr>
        <w:tblStyle w:val="5"/>
        <w:tblW w:w="1389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3402"/>
        <w:gridCol w:w="3118"/>
        <w:gridCol w:w="851"/>
        <w:gridCol w:w="1701"/>
        <w:gridCol w:w="1559"/>
        <w:gridCol w:w="22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exac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  <w:szCs w:val="24"/>
              </w:rPr>
              <w:t>英国大学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  <w:szCs w:val="24"/>
              </w:rPr>
              <w:t>课  程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  <w:szCs w:val="24"/>
              </w:rPr>
              <w:t>代码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  <w:t>我校部分资助名额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  <w:t>我校全额资助名额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  <w:t>项目费用</w:t>
            </w:r>
          </w:p>
          <w:p>
            <w:pPr>
              <w:jc w:val="center"/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  <w:t>（人民币）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剑桥大学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疾病生物学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B1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67000元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剑桥大学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电子工程与纳米技术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B2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剑桥大学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人力资源与市场营销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B3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爱丁堡大学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商务英语与欧洲文化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B4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58000元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爱丁堡大学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教育管理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B5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伦敦大学国王学院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媒体、艺术与文化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B6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伦敦大学国王学院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法律、政治与西方社会学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B7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伦敦大学国王学院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商业、金融与信息管理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B8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61000元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exac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曼彻斯特大学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经济全球化、跨国企业管理与</w:t>
            </w:r>
          </w:p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金融衍生品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B9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曼彻斯特大学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光机电一体化的分析与设计、信号与系统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B10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伦敦政治经济学院</w:t>
            </w:r>
          </w:p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曼彻斯特大学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企业财务、企业家精神与中小企业发展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B11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伦敦艺术学院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艺术与设计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B12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eastAsia="仿宋_GB2312"/>
          <w:b/>
          <w:bCs/>
          <w:sz w:val="24"/>
          <w:szCs w:val="24"/>
        </w:rPr>
      </w:pPr>
    </w:p>
    <w:tbl>
      <w:tblPr>
        <w:tblStyle w:val="5"/>
        <w:tblpPr w:leftFromText="180" w:rightFromText="180" w:vertAnchor="text" w:horzAnchor="page" w:tblpX="1598" w:tblpY="290"/>
        <w:tblOverlap w:val="never"/>
        <w:tblW w:w="138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3390"/>
        <w:gridCol w:w="3105"/>
        <w:gridCol w:w="855"/>
        <w:gridCol w:w="1710"/>
        <w:gridCol w:w="1545"/>
        <w:gridCol w:w="2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  <w:szCs w:val="24"/>
              </w:rPr>
              <w:t>加拿大大学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47"/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  <w:szCs w:val="24"/>
              </w:rPr>
              <w:t>课程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  <w:szCs w:val="24"/>
              </w:rPr>
              <w:t>代码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  <w:t>我校部分资助名额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  <w:t>我校全额资助名额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  <w:t>项目费用</w:t>
            </w:r>
          </w:p>
          <w:p>
            <w:pPr>
              <w:jc w:val="center"/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  <w:t>（人民币）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1</w:t>
            </w:r>
          </w:p>
        </w:tc>
        <w:tc>
          <w:tcPr>
            <w:tcW w:w="3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多伦多大学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教育学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C1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2</w:t>
            </w:r>
          </w:p>
        </w:tc>
        <w:tc>
          <w:tcPr>
            <w:tcW w:w="3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多伦多大学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应用心理学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C2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4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59000元</w:t>
            </w:r>
          </w:p>
        </w:tc>
      </w:tr>
    </w:tbl>
    <w:p>
      <w:pPr>
        <w:rPr>
          <w:rFonts w:ascii="Times New Roman" w:hAnsi="Times New Roman" w:eastAsia="仿宋_GB2312"/>
          <w:b/>
          <w:bCs/>
          <w:sz w:val="24"/>
          <w:szCs w:val="24"/>
        </w:rPr>
      </w:pPr>
    </w:p>
    <w:tbl>
      <w:tblPr>
        <w:tblStyle w:val="5"/>
        <w:tblW w:w="13866" w:type="dxa"/>
        <w:jc w:val="center"/>
        <w:tblInd w:w="-11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3378"/>
        <w:gridCol w:w="3123"/>
        <w:gridCol w:w="822"/>
        <w:gridCol w:w="1740"/>
        <w:gridCol w:w="1530"/>
        <w:gridCol w:w="22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  <w:szCs w:val="24"/>
              </w:rPr>
              <w:t>澳大利亚大学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325" w:firstLineChars="550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  <w:szCs w:val="24"/>
              </w:rPr>
              <w:t>课程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  <w:szCs w:val="24"/>
              </w:rPr>
              <w:t>代码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  <w:t>我校部分资助名额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  <w:t>我校全额资助名额</w:t>
            </w:r>
          </w:p>
        </w:tc>
        <w:tc>
          <w:tcPr>
            <w:tcW w:w="2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  <w:t>项目费用</w:t>
            </w:r>
          </w:p>
          <w:p>
            <w:pPr>
              <w:jc w:val="center"/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  <w:t>（人民币）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/>
                <w:bCs/>
                <w:sz w:val="24"/>
                <w:szCs w:val="24"/>
              </w:rPr>
              <w:t>1</w:t>
            </w:r>
          </w:p>
        </w:tc>
        <w:tc>
          <w:tcPr>
            <w:tcW w:w="3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/>
                <w:bCs/>
                <w:sz w:val="24"/>
                <w:szCs w:val="24"/>
              </w:rPr>
              <w:t>墨尔本大学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"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eastAsia="仿宋"/>
                <w:bCs/>
                <w:sz w:val="24"/>
                <w:szCs w:val="24"/>
              </w:rPr>
              <w:t>英语教育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/>
                <w:bCs/>
                <w:sz w:val="24"/>
                <w:szCs w:val="24"/>
              </w:rPr>
              <w:t>A1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2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2</w:t>
            </w:r>
          </w:p>
        </w:tc>
        <w:tc>
          <w:tcPr>
            <w:tcW w:w="3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悉尼大学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金融管理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A2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2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56800元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3</w:t>
            </w:r>
          </w:p>
        </w:tc>
        <w:tc>
          <w:tcPr>
            <w:tcW w:w="3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悉尼大学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现代工业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A3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2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</w:tr>
    </w:tbl>
    <w:p>
      <w:pPr>
        <w:rPr>
          <w:rFonts w:ascii="Times New Roman" w:hAnsi="Times New Roman" w:eastAsia="仿宋_GB2312"/>
          <w:sz w:val="24"/>
          <w:szCs w:val="24"/>
        </w:rPr>
      </w:pPr>
    </w:p>
    <w:tbl>
      <w:tblPr>
        <w:tblStyle w:val="5"/>
        <w:tblW w:w="13835" w:type="dxa"/>
        <w:jc w:val="center"/>
        <w:tblInd w:w="-11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3385"/>
        <w:gridCol w:w="3105"/>
        <w:gridCol w:w="840"/>
        <w:gridCol w:w="1740"/>
        <w:gridCol w:w="1530"/>
        <w:gridCol w:w="2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  <w:szCs w:val="24"/>
              </w:rPr>
              <w:t>中国台湾大学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  <w:szCs w:val="24"/>
              </w:rPr>
              <w:t>课程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  <w:szCs w:val="24"/>
              </w:rPr>
              <w:t>代码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  <w:t>我校部分资助名额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  <w:t>我校全额资助名额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  <w:t>项目费用</w:t>
            </w:r>
          </w:p>
          <w:p>
            <w:pPr>
              <w:jc w:val="center"/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  <w:t>（人民币）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1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台湾大学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土木工程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T1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</w:tr>
    </w:tbl>
    <w:p>
      <w:pPr>
        <w:rPr>
          <w:rFonts w:ascii="Times New Roman" w:hAnsi="Times New Roman" w:eastAsia="仿宋_GB2312"/>
          <w:sz w:val="24"/>
          <w:szCs w:val="24"/>
        </w:rPr>
      </w:pPr>
    </w:p>
    <w:tbl>
      <w:tblPr>
        <w:tblStyle w:val="5"/>
        <w:tblW w:w="13924" w:type="dxa"/>
        <w:jc w:val="center"/>
        <w:tblInd w:w="1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3328"/>
        <w:gridCol w:w="3105"/>
        <w:gridCol w:w="840"/>
        <w:gridCol w:w="1740"/>
        <w:gridCol w:w="1530"/>
        <w:gridCol w:w="23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  <w:szCs w:val="24"/>
              </w:rPr>
              <w:t>中国香港大学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  <w:szCs w:val="24"/>
              </w:rPr>
              <w:t>课程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  <w:szCs w:val="24"/>
              </w:rPr>
              <w:t>代码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  <w:t>我校部分资助名额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  <w:t>我校全额资助名额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  <w:t>项目费用</w:t>
            </w:r>
          </w:p>
          <w:p>
            <w:pPr>
              <w:jc w:val="center"/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  <w:t>（人民币）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1</w:t>
            </w:r>
          </w:p>
        </w:tc>
        <w:tc>
          <w:tcPr>
            <w:tcW w:w="3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香港大学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环球创意工业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H1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</w:tr>
    </w:tbl>
    <w:p>
      <w:pPr>
        <w:rPr>
          <w:rFonts w:ascii="Times New Roman" w:hAnsi="Times New Roman" w:eastAsia="仿宋_GB2312"/>
          <w:sz w:val="24"/>
          <w:szCs w:val="24"/>
        </w:rPr>
      </w:pPr>
    </w:p>
    <w:tbl>
      <w:tblPr>
        <w:tblStyle w:val="5"/>
        <w:tblpPr w:leftFromText="180" w:rightFromText="180" w:vertAnchor="text" w:horzAnchor="page" w:tblpX="1588" w:tblpY="10"/>
        <w:tblOverlap w:val="never"/>
        <w:tblW w:w="13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3330"/>
        <w:gridCol w:w="3120"/>
        <w:gridCol w:w="840"/>
        <w:gridCol w:w="1710"/>
        <w:gridCol w:w="1545"/>
        <w:gridCol w:w="2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  <w:szCs w:val="24"/>
              </w:rPr>
              <w:t>德国大学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  <w:szCs w:val="24"/>
              </w:rPr>
              <w:t>课程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  <w:szCs w:val="24"/>
              </w:rPr>
              <w:t>代码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  <w:t>我校部分资助名额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  <w:t>我校全额资助名额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  <w:t>项目费用</w:t>
            </w:r>
          </w:p>
          <w:p>
            <w:pPr>
              <w:jc w:val="center"/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  <w:szCs w:val="24"/>
              </w:rPr>
              <w:t>（人民币）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1</w:t>
            </w:r>
          </w:p>
        </w:tc>
        <w:tc>
          <w:tcPr>
            <w:tcW w:w="3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亚琛工业大学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汽车技术与移动性研究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G1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----</w:t>
            </w:r>
          </w:p>
        </w:tc>
      </w:tr>
    </w:tbl>
    <w:p>
      <w:pPr>
        <w:rPr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71C"/>
    <w:rsid w:val="0042671C"/>
    <w:rsid w:val="0070439B"/>
    <w:rsid w:val="0089630C"/>
    <w:rsid w:val="00B776FE"/>
    <w:rsid w:val="00C150CF"/>
    <w:rsid w:val="00CA4788"/>
    <w:rsid w:val="262E06FD"/>
    <w:rsid w:val="318E288D"/>
    <w:rsid w:val="37983A0B"/>
    <w:rsid w:val="38C75D0B"/>
    <w:rsid w:val="3B106FE5"/>
    <w:rsid w:val="4DD77B5E"/>
    <w:rsid w:val="570F08AA"/>
    <w:rsid w:val="60055225"/>
    <w:rsid w:val="60C715FE"/>
    <w:rsid w:val="6CA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208</Words>
  <Characters>1186</Characters>
  <Lines>9</Lines>
  <Paragraphs>2</Paragraphs>
  <TotalTime>0</TotalTime>
  <ScaleCrop>false</ScaleCrop>
  <LinksUpToDate>false</LinksUpToDate>
  <CharactersWithSpaces>1392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2018-03-15T03:25:00Z</dcterms:created>
  <dc:creator>Jim</dc:creator>
  <cp:lastModifiedBy>小魔鱼</cp:lastModifiedBy>
  <dcterms:modified xsi:type="dcterms:W3CDTF">2018-03-15T05:00:01Z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